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GOTTWALD WILLIAM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SOUTH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11"/>
        <w:gridCol w:w="460"/>
        <w:gridCol w:w="623"/>
        <w:gridCol w:w="1173"/>
        <w:gridCol w:w="1005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847,470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211,260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361,126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Owned by wife. (Reporting person disclaims beneficial ownership.)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as co-trustee FBO (among others) reporting person's family u/w Floyd D. Gottwald.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reporting Person as trustee of the William Michael Gottwald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as co-trustee of the Residual 10-Year CLAT UA FDGJR Living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D. Gottwald, Attorney-in-Fact for William M. Gottwald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458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3466</Characters>
  <CharactersWithSpaces>4019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