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49975.xml.htm"/>
      <w:bookmarkStart w:id="1" w:name="kswkform4_179094997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Dutra Ana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1100 BOULDERS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TREDEGAR CORP</w:t>
              </w:r>
            </w:hyperlink>
            <w:r>
              <w:rPr/>
              <w:t xml:space="preserve"> [ </w:t>
            </w:r>
            <w:r>
              <w:rPr>
                <w:rFonts w:ascii="Times;serif" w:hAnsi="Times;serif"/>
                <w:color w:val="0000FF"/>
                <w:sz w:val="24"/>
                <w:shd w:fill="FFFFFF" w:val="clear"/>
              </w:rPr>
              <w:t>TG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1,583</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1,583</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Larissa Sampaio de Carvalho,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tg-updatedpoaform3adform.htm"/>
      <w:bookmarkStart w:id="3" w:name="kstgupdatedpoaform3adform"/>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hereby constitutes and appoints each of Robyn G. Davis, Larissa Sampaio de Carvalho, and Donna Haynes, each acting individually, as the undersigned's true and lawful attorney-in-fact to: (1) execute for and on behalf of the undersigned, in the undersigned's capacity as an officer and/or director of Tredegar Corporation (the “Company”), Forms 3, 4 and 5 in accordance with Section 16(a) of the Securities Exchange Act of 1934 and the rules thereunder; (2) 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 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 Any and all prior dated powers of attorney concerning the completion, execution and filing of Forms 3, 4 and 5 in my capacity as an officer and/or director of Tredegar Corporation are hereby revoked. IN WITNESS WHEREOF, the undersigned has caused this Power of Attorney to be executed as of this 1st day of October, 2026. /s/ Ana Dutra Printed Name: Ana Dutra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6393" TargetMode="External"/><Relationship Id="rId5" Type="http://schemas.openxmlformats.org/officeDocument/2006/relationships/hyperlink" Target="http://www.sec.gov/cgi-bin/browse-edgar?action=getcompany&amp;CIK=00008504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1042</Words>
  <Characters>5513</Characters>
  <CharactersWithSpaces>6490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tg-updatedpoaform3adform</dc:title>
</cp:coreProperties>
</file>